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b/>
          <w:sz w:val="32"/>
          <w:szCs w:val="32"/>
        </w:rPr>
        <w:t>:</w:t>
      </w:r>
      <w:bookmarkStart w:id="0" w:name="_GoBack"/>
      <w:bookmarkEnd w:id="0"/>
    </w:p>
    <w:p>
      <w:pPr>
        <w:spacing w:line="240" w:lineRule="auto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2026年“武汉好案例”基础教育评价</w:t>
      </w:r>
    </w:p>
    <w:p>
      <w:pPr>
        <w:spacing w:line="240" w:lineRule="auto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方正小标宋简体" w:eastAsia="方正小标宋简体"/>
          <w:b/>
          <w:sz w:val="36"/>
          <w:szCs w:val="36"/>
        </w:rPr>
        <w:t>优秀案例（义务教育段）选题指南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基于国家监测结果的区域应用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学校应用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基于市域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监测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的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学校诊断改进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基于课堂即时表现的分析与教学调适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作业评价在学习诊断与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个性化指导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中的运用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课堂教学评价反哺教学改进的策略研究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单元学情诊断与差异化指导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学业质量评价的反馈解读与教学调适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作文评价驱动写作教学改进的实践探索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学业增值评价的归因分析与改进应用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AI评价技术支撑教育决策的方法研究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品德评价在立德树人中的实践转化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身心健康评价促进学生全面发展的干预机制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体育评价在学生体质健康促进中的运用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美育评价引领审美素养培育的实践路径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劳动教育评价推动劳动素养养成的机制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科学教育评价在创新能力培养中的运用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基于人工智能素养测评结果的课程调整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混合式教学评价优化教学模式的策略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小班化教学评价改进教学组织的实践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学业负担评价支撑减负治理的路径研究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教师教学能力评价赋能专业发展的机制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自拟选题</w:t>
      </w:r>
    </w:p>
    <w:p>
      <w:pPr>
        <w:rPr>
          <w:rFonts w:hint="eastAsia" w:ascii="仿宋_GB2312" w:hAnsi="宋体" w:eastAsia="仿宋_GB231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0F6E97"/>
    <w:multiLevelType w:val="singleLevel"/>
    <w:tmpl w:val="E10F6E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mYjhlNDU0MDdhYzYyNWM5OWFhNmNiMmMyNDA0ZGUifQ=="/>
  </w:docVars>
  <w:rsids>
    <w:rsidRoot w:val="007D0CA1"/>
    <w:rsid w:val="003D57D0"/>
    <w:rsid w:val="007D0CA1"/>
    <w:rsid w:val="009D4BFC"/>
    <w:rsid w:val="01B87627"/>
    <w:rsid w:val="06565A9C"/>
    <w:rsid w:val="069322C5"/>
    <w:rsid w:val="09EB076B"/>
    <w:rsid w:val="0AA31193"/>
    <w:rsid w:val="160B031F"/>
    <w:rsid w:val="243519B9"/>
    <w:rsid w:val="343926B5"/>
    <w:rsid w:val="397118C6"/>
    <w:rsid w:val="5C6C3D19"/>
    <w:rsid w:val="6D907C88"/>
    <w:rsid w:val="6F4D265E"/>
    <w:rsid w:val="79444E08"/>
    <w:rsid w:val="7DC8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400</Words>
  <Characters>405</Characters>
  <Lines>1</Lines>
  <Paragraphs>1</Paragraphs>
  <TotalTime>344</TotalTime>
  <ScaleCrop>false</ScaleCrop>
  <LinksUpToDate>false</LinksUpToDate>
  <CharactersWithSpaces>405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2024-06-12T07:27:00Z</dcterms:created>
  <dc:creator>USER-</dc:creator>
  <cp:lastModifiedBy>李云霄</cp:lastModifiedBy>
  <dcterms:modified xsi:type="dcterms:W3CDTF">2026-07-10T08:14:25Z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eyJoZGlkIjoiZTQ4ODQwNThiYTg4YTBlNDhkZDRmNGNiNWM5NWE1YzAiLCJ1c2VySWQiOiIxMTI4NzMzMDkxIn0=</vt:lpwstr>
  </property>
  <property fmtid="{D5CDD505-2E9C-101B-9397-08002B2CF9AE}" pid="3" name="KSOProductBuildVer">
    <vt:lpwstr>2052-12.1.0.16120</vt:lpwstr>
  </property>
  <property fmtid="{D5CDD505-2E9C-101B-9397-08002B2CF9AE}" pid="4" name="ICV">
    <vt:lpwstr>07497C929E9B44829EEAC84602C4E319_12</vt:lpwstr>
  </property>
</Properties>
</file>